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C35" w:rsidRPr="00B23C35" w:rsidRDefault="00B23C35" w:rsidP="00B23C35">
      <w:pPr>
        <w:pStyle w:val="acaae"/>
        <w:pageBreakBefore/>
        <w:spacing w:before="120" w:after="40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23C35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B23C35" w:rsidRPr="006C7DB9" w:rsidRDefault="00B23C35" w:rsidP="00B23C35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январе-ноябре 2015</w:t>
      </w:r>
      <w:r w:rsidRPr="006C7DB9">
        <w:rPr>
          <w:rFonts w:ascii="Arial" w:hAnsi="Arial"/>
          <w:sz w:val="22"/>
        </w:rPr>
        <w:t xml:space="preserve"> года на терр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тории области за </w:t>
      </w:r>
      <w:proofErr w:type="spellStart"/>
      <w:r w:rsidRPr="006C7DB9">
        <w:rPr>
          <w:rFonts w:ascii="Arial" w:hAnsi="Arial"/>
          <w:sz w:val="22"/>
        </w:rPr>
        <w:t>счет</w:t>
      </w:r>
      <w:proofErr w:type="spellEnd"/>
      <w:r w:rsidRPr="006C7DB9">
        <w:rPr>
          <w:rFonts w:ascii="Arial" w:hAnsi="Arial"/>
          <w:sz w:val="22"/>
        </w:rPr>
        <w:t xml:space="preserve"> всех исто</w:t>
      </w:r>
      <w:r>
        <w:rPr>
          <w:rFonts w:ascii="Arial" w:hAnsi="Arial"/>
          <w:sz w:val="22"/>
        </w:rPr>
        <w:t xml:space="preserve">чников финансирования введено 72745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5403,6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12,9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январе-ноябре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1663,5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ставило</w:t>
      </w:r>
      <w:r>
        <w:rPr>
          <w:rFonts w:ascii="Arial" w:hAnsi="Arial"/>
          <w:sz w:val="22"/>
        </w:rPr>
        <w:t xml:space="preserve"> 30,8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B23C35" w:rsidRPr="006C7DB9" w:rsidRDefault="00B23C35" w:rsidP="00B23C35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B23C35" w:rsidRPr="006C7DB9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B23C35" w:rsidRPr="006C7DB9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январь-ноябрь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B23C35" w:rsidRPr="006C7DB9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январю-ноябрю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B23C35" w:rsidRPr="001F160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5403,6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87,1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Государственная</w:t>
            </w:r>
            <w:proofErr w:type="gramEnd"/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2,0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Федеральная</w:t>
            </w:r>
            <w:proofErr w:type="gramEnd"/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2,0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Муниципальная</w:t>
            </w:r>
            <w:proofErr w:type="gramEnd"/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44,4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95,6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5,8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Частная</w:t>
            </w:r>
            <w:proofErr w:type="gramEnd"/>
          </w:p>
        </w:tc>
        <w:tc>
          <w:tcPr>
            <w:tcW w:w="2225" w:type="dxa"/>
            <w:vAlign w:val="bottom"/>
          </w:tcPr>
          <w:p w:rsidR="00B23C35" w:rsidRPr="00801331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4525,3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88,9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</w:t>
            </w:r>
            <w:proofErr w:type="spellStart"/>
            <w:r w:rsidRPr="006C7DB9">
              <w:rPr>
                <w:rFonts w:ascii="Arial" w:hAnsi="Arial"/>
                <w:sz w:val="20"/>
              </w:rPr>
              <w:t>нее</w:t>
            </w:r>
            <w:proofErr w:type="spellEnd"/>
            <w:r w:rsidRPr="006C7DB9">
              <w:rPr>
                <w:rFonts w:ascii="Arial" w:hAnsi="Arial"/>
                <w:sz w:val="20"/>
              </w:rPr>
              <w:t xml:space="preserve">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1901,7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137,4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Смешанная российская</w:t>
            </w:r>
            <w:proofErr w:type="gramEnd"/>
          </w:p>
        </w:tc>
        <w:tc>
          <w:tcPr>
            <w:tcW w:w="2225" w:type="dxa"/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55,8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59,4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>Иностранная</w:t>
            </w:r>
            <w:proofErr w:type="gramEnd"/>
          </w:p>
        </w:tc>
        <w:tc>
          <w:tcPr>
            <w:tcW w:w="2225" w:type="dxa"/>
            <w:vAlign w:val="bottom"/>
          </w:tcPr>
          <w:p w:rsidR="00B23C35" w:rsidRPr="001D0926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483,8</w:t>
            </w:r>
          </w:p>
        </w:tc>
        <w:tc>
          <w:tcPr>
            <w:tcW w:w="2225" w:type="dxa"/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gramStart"/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  <w:proofErr w:type="gramEnd"/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291,9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B23C35" w:rsidRPr="006C7DB9" w:rsidRDefault="00B23C35" w:rsidP="00DE5CAD">
            <w:pPr>
              <w:pStyle w:val="PlainText"/>
              <w:spacing w:before="92" w:after="92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72,3</w:t>
            </w:r>
          </w:p>
        </w:tc>
      </w:tr>
    </w:tbl>
    <w:p w:rsidR="00B23C35" w:rsidRDefault="00B23C35" w:rsidP="00B23C35">
      <w:pPr>
        <w:pStyle w:val="PlainText"/>
        <w:pageBreakBefore/>
        <w:spacing w:beforeLines="50" w:before="120" w:afterLines="50" w:after="12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B23C35" w:rsidTr="00DE5CAD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B23C35" w:rsidTr="00DE5CAD"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23C35" w:rsidRDefault="00B23C35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3C35" w:rsidRDefault="00B23C35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B23C35" w:rsidTr="00DE5CAD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22" w:after="122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B23C35" w:rsidRPr="00756038" w:rsidRDefault="00B23C35" w:rsidP="00B23C35">
      <w:pPr>
        <w:pageBreakBefore/>
        <w:spacing w:before="60" w:after="60"/>
        <w:jc w:val="right"/>
        <w:rPr>
          <w:rFonts w:ascii="Arial" w:hAnsi="Arial"/>
          <w:i/>
          <w:sz w:val="18"/>
          <w:szCs w:val="18"/>
        </w:rPr>
      </w:pPr>
      <w:r w:rsidRPr="00756038">
        <w:rPr>
          <w:rFonts w:ascii="Arial" w:hAnsi="Arial"/>
          <w:i/>
          <w:sz w:val="18"/>
          <w:szCs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B23C35" w:rsidTr="00DE5CAD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B23C35" w:rsidTr="00DE5CAD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B23C35" w:rsidRDefault="00B23C35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23C35" w:rsidRDefault="00B23C35" w:rsidP="00DE5CAD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B23C35" w:rsidRDefault="00B23C35" w:rsidP="00DE5CA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B23C35" w:rsidTr="00DE5CAD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B23C35" w:rsidTr="00DE5CAD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Pr="00BC0574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B23C35" w:rsidRPr="00BC0574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Pr="00AC6D1E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157,7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B23C35" w:rsidRPr="00AC6D1E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424,5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50,2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70,4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Pr="008F229F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1185,6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61,5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123,9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Pr="008F229F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2142,6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72,5</w:t>
            </w:r>
          </w:p>
        </w:tc>
        <w:tc>
          <w:tcPr>
            <w:tcW w:w="1474" w:type="dxa"/>
            <w:vAlign w:val="bottom"/>
          </w:tcPr>
          <w:p w:rsidR="00B23C35" w:rsidRPr="00BC0574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Pr="008274D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490,6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72,3</w:t>
            </w:r>
          </w:p>
        </w:tc>
        <w:tc>
          <w:tcPr>
            <w:tcW w:w="1474" w:type="dxa"/>
            <w:vAlign w:val="bottom"/>
          </w:tcPr>
          <w:p w:rsidR="00B23C35" w:rsidRPr="008274D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115,6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395,8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87,8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80,7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736,3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133,3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186,0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Pr="00DC2124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1622,6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96,5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136,9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3765,2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81,2</w:t>
            </w:r>
          </w:p>
        </w:tc>
        <w:tc>
          <w:tcPr>
            <w:tcW w:w="1474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684,6</w:t>
            </w:r>
          </w:p>
        </w:tc>
        <w:tc>
          <w:tcPr>
            <w:tcW w:w="2103" w:type="dxa"/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86,8</w:t>
            </w:r>
          </w:p>
        </w:tc>
        <w:tc>
          <w:tcPr>
            <w:tcW w:w="1474" w:type="dxa"/>
            <w:vAlign w:val="bottom"/>
          </w:tcPr>
          <w:p w:rsidR="00B23C35" w:rsidRPr="004F3D12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953,8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123,0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68" w:after="168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139,3</w:t>
            </w:r>
          </w:p>
        </w:tc>
      </w:tr>
    </w:tbl>
    <w:p w:rsidR="00B23C35" w:rsidRPr="006C7DB9" w:rsidRDefault="00B23C35" w:rsidP="00B23C35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январь-ноябрь 2015</w:t>
      </w:r>
      <w:r w:rsidRPr="006C7DB9">
        <w:rPr>
          <w:rFonts w:ascii="Arial" w:hAnsi="Arial"/>
          <w:sz w:val="22"/>
        </w:rPr>
        <w:t xml:space="preserve"> года населением за </w:t>
      </w:r>
      <w:proofErr w:type="spellStart"/>
      <w:r w:rsidRPr="006C7DB9">
        <w:rPr>
          <w:rFonts w:ascii="Arial" w:hAnsi="Arial"/>
          <w:sz w:val="22"/>
        </w:rPr>
        <w:t>счет</w:t>
      </w:r>
      <w:proofErr w:type="spellEnd"/>
      <w:r w:rsidRPr="006C7DB9">
        <w:rPr>
          <w:rFonts w:ascii="Arial" w:hAnsi="Arial"/>
          <w:sz w:val="22"/>
        </w:rPr>
        <w:t xml:space="preserve"> собственных и </w:t>
      </w:r>
      <w:r>
        <w:rPr>
          <w:rFonts w:ascii="Arial" w:hAnsi="Arial"/>
          <w:sz w:val="22"/>
        </w:rPr>
        <w:br/>
      </w:r>
      <w:proofErr w:type="spellStart"/>
      <w:r w:rsidRPr="006C7DB9">
        <w:rPr>
          <w:rFonts w:ascii="Arial" w:hAnsi="Arial"/>
          <w:sz w:val="22"/>
        </w:rPr>
        <w:t>заемных</w:t>
      </w:r>
      <w:proofErr w:type="spellEnd"/>
      <w:r w:rsidRPr="006C7DB9">
        <w:rPr>
          <w:rFonts w:ascii="Arial" w:hAnsi="Arial"/>
          <w:sz w:val="22"/>
        </w:rPr>
        <w:t xml:space="preserve">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1901,7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ля этих домов в общем </w:t>
      </w:r>
      <w:proofErr w:type="spellStart"/>
      <w:r w:rsidRPr="006C7DB9">
        <w:rPr>
          <w:rFonts w:ascii="Arial" w:hAnsi="Arial"/>
          <w:sz w:val="22"/>
        </w:rPr>
        <w:t>объеме</w:t>
      </w:r>
      <w:proofErr w:type="spellEnd"/>
      <w:r w:rsidRPr="006C7DB9">
        <w:rPr>
          <w:rFonts w:ascii="Arial" w:hAnsi="Arial"/>
          <w:sz w:val="22"/>
        </w:rPr>
        <w:t xml:space="preserve"> </w:t>
      </w:r>
      <w:proofErr w:type="spellStart"/>
      <w:r w:rsidRPr="006C7DB9">
        <w:rPr>
          <w:rFonts w:ascii="Arial" w:hAnsi="Arial"/>
          <w:sz w:val="22"/>
        </w:rPr>
        <w:t>введенного</w:t>
      </w:r>
      <w:proofErr w:type="spellEnd"/>
      <w:r w:rsidRPr="006C7DB9">
        <w:rPr>
          <w:rFonts w:ascii="Arial" w:hAnsi="Arial"/>
          <w:sz w:val="22"/>
        </w:rPr>
        <w:t xml:space="preserve">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35,2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B23C35" w:rsidRPr="007B65B9" w:rsidRDefault="00B23C35" w:rsidP="00B23C35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9205" cy="604964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3C35" w:rsidRPr="006C7DB9" w:rsidRDefault="00B23C35" w:rsidP="00B23C35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ноябре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47831 рубль (в ноябре 2014 года – 46775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B23C35" w:rsidRPr="006C7DB9" w:rsidRDefault="00B23C35" w:rsidP="00B23C35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B23C35" w:rsidRPr="006C7DB9" w:rsidRDefault="00B23C35" w:rsidP="00B23C35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B23C35" w:rsidRPr="006C7DB9" w:rsidRDefault="00B23C35" w:rsidP="00DE5CAD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B23C35" w:rsidRPr="006C7DB9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</w:t>
            </w:r>
            <w:proofErr w:type="spellStart"/>
            <w:r w:rsidRPr="006C7DB9">
              <w:rPr>
                <w:rFonts w:ascii="Arial" w:hAnsi="Arial"/>
                <w:b/>
                <w:sz w:val="18"/>
              </w:rPr>
              <w:t>счет</w:t>
            </w:r>
            <w:proofErr w:type="spellEnd"/>
            <w:r w:rsidRPr="006C7DB9"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собственных и </w:t>
            </w:r>
            <w:proofErr w:type="spellStart"/>
            <w:r>
              <w:rPr>
                <w:rFonts w:ascii="Arial" w:hAnsi="Arial"/>
                <w:b/>
                <w:sz w:val="18"/>
              </w:rPr>
              <w:t>заемных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средств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B23C35" w:rsidRPr="005B36CB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864C38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F74A0D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F74A0D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6306F4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B23C35" w:rsidRPr="00CE576D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1F732C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361175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361175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Pr="00017514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42863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49361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Январь-ноябрь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34" w:after="134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48297</w:t>
            </w:r>
          </w:p>
        </w:tc>
      </w:tr>
    </w:tbl>
    <w:p w:rsidR="00B23C35" w:rsidRPr="006C7DB9" w:rsidRDefault="00B23C35" w:rsidP="00B23C3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proofErr w:type="spellStart"/>
      <w:r w:rsidRPr="006C7DB9">
        <w:rPr>
          <w:rFonts w:ascii="Arial" w:hAnsi="Arial" w:cs="Arial"/>
          <w:snapToGrid w:val="0"/>
          <w:sz w:val="22"/>
        </w:rPr>
        <w:t>введенны</w:t>
      </w:r>
      <w:r>
        <w:rPr>
          <w:rFonts w:ascii="Arial" w:hAnsi="Arial" w:cs="Arial"/>
          <w:snapToGrid w:val="0"/>
          <w:sz w:val="22"/>
        </w:rPr>
        <w:t>х</w:t>
      </w:r>
      <w:proofErr w:type="spellEnd"/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-ноябрь 2015 года зданий 98,5 процента составл</w:t>
      </w:r>
      <w:r>
        <w:rPr>
          <w:rFonts w:ascii="Arial" w:hAnsi="Arial" w:cs="Arial"/>
          <w:snapToGrid w:val="0"/>
          <w:sz w:val="22"/>
        </w:rPr>
        <w:t>я</w:t>
      </w:r>
      <w:r>
        <w:rPr>
          <w:rFonts w:ascii="Arial" w:hAnsi="Arial" w:cs="Arial"/>
          <w:snapToGrid w:val="0"/>
          <w:sz w:val="22"/>
        </w:rPr>
        <w:t>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B23C35" w:rsidRDefault="00B23C35" w:rsidP="00B23C35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варь-ноябрь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590"/>
        <w:gridCol w:w="1590"/>
      </w:tblGrid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3C35" w:rsidRPr="006C7DB9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B23C35" w:rsidRPr="006C7DB9" w:rsidRDefault="00B23C35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23C35" w:rsidRPr="006C7DB9" w:rsidRDefault="00B23C35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B23C35" w:rsidRPr="006C7DB9" w:rsidRDefault="00B23C35" w:rsidP="00DE5CA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B23C35" w:rsidRPr="006C7DB9" w:rsidRDefault="00B23C35" w:rsidP="00DE5CAD">
            <w:pPr>
              <w:pStyle w:val="xl40"/>
              <w:spacing w:before="140" w:after="14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B23C35" w:rsidRPr="004E3010" w:rsidRDefault="00B23C35" w:rsidP="00DE5CAD">
            <w:pPr>
              <w:pStyle w:val="xl40"/>
              <w:spacing w:before="140" w:after="1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13177</w:t>
            </w:r>
          </w:p>
        </w:tc>
        <w:tc>
          <w:tcPr>
            <w:tcW w:w="1590" w:type="dxa"/>
            <w:tcBorders>
              <w:top w:val="double" w:sz="4" w:space="0" w:color="auto"/>
            </w:tcBorders>
            <w:vAlign w:val="bottom"/>
          </w:tcPr>
          <w:p w:rsidR="00B23C35" w:rsidRPr="004E3010" w:rsidRDefault="00B23C35" w:rsidP="00DE5CAD">
            <w:pPr>
              <w:pStyle w:val="xl40"/>
              <w:spacing w:before="140" w:after="1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34826,0</w:t>
            </w:r>
          </w:p>
        </w:tc>
        <w:tc>
          <w:tcPr>
            <w:tcW w:w="1590" w:type="dxa"/>
            <w:tcBorders>
              <w:top w:val="double" w:sz="4" w:space="0" w:color="auto"/>
            </w:tcBorders>
            <w:vAlign w:val="bottom"/>
          </w:tcPr>
          <w:p w:rsidR="00B23C35" w:rsidRPr="004E3010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8194,4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B23C35" w:rsidRPr="006C7DB9" w:rsidRDefault="00B23C35" w:rsidP="00DE5CAD">
            <w:pPr>
              <w:pStyle w:val="xl40"/>
              <w:spacing w:before="140" w:after="14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B23C35" w:rsidRPr="006C7DB9" w:rsidRDefault="00B23C35" w:rsidP="00DE5CAD">
            <w:pPr>
              <w:pStyle w:val="xl40"/>
              <w:spacing w:before="140" w:after="14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B23C35" w:rsidRPr="006C7DB9" w:rsidRDefault="00B23C35" w:rsidP="00DE5CAD">
            <w:pPr>
              <w:pStyle w:val="xl40"/>
              <w:spacing w:before="140" w:after="140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B23C35" w:rsidRPr="006C7DB9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Pr="006C7DB9" w:rsidRDefault="00B23C35" w:rsidP="00DE5CAD">
            <w:pPr>
              <w:spacing w:before="140" w:after="140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B23C35" w:rsidRPr="004E3010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12978</w:t>
            </w:r>
          </w:p>
        </w:tc>
        <w:tc>
          <w:tcPr>
            <w:tcW w:w="1590" w:type="dxa"/>
            <w:vAlign w:val="bottom"/>
          </w:tcPr>
          <w:p w:rsidR="00B23C35" w:rsidRPr="004E3010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27010,6</w:t>
            </w:r>
          </w:p>
        </w:tc>
        <w:tc>
          <w:tcPr>
            <w:tcW w:w="1590" w:type="dxa"/>
            <w:vAlign w:val="bottom"/>
          </w:tcPr>
          <w:p w:rsidR="00B23C35" w:rsidRPr="004E3010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7123,8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Pr="006C7DB9" w:rsidRDefault="00B23C35" w:rsidP="00DE5CAD">
            <w:pPr>
              <w:spacing w:before="140" w:after="140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B23C35" w:rsidRPr="006C7DB9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199</w:t>
            </w:r>
          </w:p>
        </w:tc>
        <w:tc>
          <w:tcPr>
            <w:tcW w:w="1590" w:type="dxa"/>
            <w:vAlign w:val="bottom"/>
          </w:tcPr>
          <w:p w:rsidR="00B23C35" w:rsidRPr="006C7DB9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7815,4</w:t>
            </w:r>
          </w:p>
        </w:tc>
        <w:tc>
          <w:tcPr>
            <w:tcW w:w="1590" w:type="dxa"/>
            <w:vAlign w:val="bottom"/>
          </w:tcPr>
          <w:p w:rsidR="00B23C35" w:rsidRPr="006C7DB9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1070,6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Pr="006C7DB9" w:rsidRDefault="00B23C35" w:rsidP="00DE5CAD">
            <w:pPr>
              <w:spacing w:before="140" w:after="140"/>
              <w:ind w:left="45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 том числе</w:t>
            </w:r>
            <w:r w:rsidRPr="006C7DB9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1276" w:type="dxa"/>
            <w:vAlign w:val="bottom"/>
          </w:tcPr>
          <w:p w:rsidR="00B23C35" w:rsidRPr="006C7DB9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B23C35" w:rsidRPr="006C7DB9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B23C35" w:rsidRPr="006C7DB9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Default="00B23C35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промышленные</w:t>
            </w:r>
            <w:proofErr w:type="gramEnd"/>
          </w:p>
        </w:tc>
        <w:tc>
          <w:tcPr>
            <w:tcW w:w="1276" w:type="dxa"/>
            <w:vAlign w:val="bottom"/>
          </w:tcPr>
          <w:p w:rsidR="00B23C35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49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376,9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40,4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Default="00B23C35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сельскохозяйственные</w:t>
            </w:r>
            <w:proofErr w:type="gramEnd"/>
          </w:p>
        </w:tc>
        <w:tc>
          <w:tcPr>
            <w:tcW w:w="1276" w:type="dxa"/>
            <w:vAlign w:val="bottom"/>
          </w:tcPr>
          <w:p w:rsidR="00B23C35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205,1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38,2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Default="00B23C35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коммерческие</w:t>
            </w:r>
            <w:proofErr w:type="gramEnd"/>
          </w:p>
        </w:tc>
        <w:tc>
          <w:tcPr>
            <w:tcW w:w="1276" w:type="dxa"/>
            <w:vAlign w:val="bottom"/>
          </w:tcPr>
          <w:p w:rsidR="00B23C35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5236,7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578,6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Default="00B23C35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административные</w:t>
            </w:r>
            <w:proofErr w:type="gramEnd"/>
          </w:p>
        </w:tc>
        <w:tc>
          <w:tcPr>
            <w:tcW w:w="1276" w:type="dxa"/>
            <w:vAlign w:val="bottom"/>
          </w:tcPr>
          <w:p w:rsidR="00B23C35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140,6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38,8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Default="00B23C35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proofErr w:type="gramStart"/>
            <w:r>
              <w:rPr>
                <w:rFonts w:ascii="Arial" w:hAnsi="Arial" w:cs="Arial"/>
                <w:i/>
              </w:rPr>
              <w:t>учебные</w:t>
            </w:r>
            <w:proofErr w:type="gramEnd"/>
          </w:p>
        </w:tc>
        <w:tc>
          <w:tcPr>
            <w:tcW w:w="1276" w:type="dxa"/>
            <w:vAlign w:val="bottom"/>
          </w:tcPr>
          <w:p w:rsidR="00B23C35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30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952,7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188,7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Default="00B23C35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здравоохранения</w:t>
            </w:r>
          </w:p>
        </w:tc>
        <w:tc>
          <w:tcPr>
            <w:tcW w:w="1276" w:type="dxa"/>
            <w:vAlign w:val="bottom"/>
          </w:tcPr>
          <w:p w:rsidR="00B23C35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32,4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8,6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23C35" w:rsidRDefault="00B23C35" w:rsidP="00DE5CAD">
            <w:pPr>
              <w:spacing w:before="140" w:after="140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B23C35" w:rsidRDefault="00B23C35" w:rsidP="00DE5CAD">
            <w:pPr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41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88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871,0</w:t>
            </w:r>
          </w:p>
        </w:tc>
        <w:tc>
          <w:tcPr>
            <w:tcW w:w="1590" w:type="dxa"/>
            <w:vAlign w:val="bottom"/>
          </w:tcPr>
          <w:p w:rsidR="00B23C35" w:rsidRDefault="00B23C35" w:rsidP="00DE5CAD">
            <w:pPr>
              <w:tabs>
                <w:tab w:val="decimal" w:pos="0"/>
                <w:tab w:val="decimal" w:pos="1155"/>
              </w:tabs>
              <w:spacing w:before="140" w:after="14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177,3</w:t>
            </w:r>
          </w:p>
        </w:tc>
      </w:tr>
    </w:tbl>
    <w:p w:rsidR="00B23C35" w:rsidRPr="00312E2D" w:rsidRDefault="00B23C35" w:rsidP="00B23C35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январь-ноябрь 2015 года введено 23 жилых дома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179 тысяч квадратных ме</w:t>
      </w:r>
      <w:r>
        <w:rPr>
          <w:rFonts w:ascii="Arial" w:hAnsi="Arial" w:cs="Arial"/>
          <w:snapToGrid w:val="0"/>
          <w:sz w:val="22"/>
        </w:rPr>
        <w:t>т</w:t>
      </w:r>
      <w:r>
        <w:rPr>
          <w:rFonts w:ascii="Arial" w:hAnsi="Arial" w:cs="Arial"/>
          <w:snapToGrid w:val="0"/>
          <w:sz w:val="22"/>
        </w:rPr>
        <w:t xml:space="preserve">ров, что составило 3,3 процента в общем вводе жилья, включая </w:t>
      </w:r>
      <w:r>
        <w:rPr>
          <w:rFonts w:ascii="Arial" w:hAnsi="Arial" w:cs="Arial"/>
          <w:snapToGrid w:val="0"/>
          <w:sz w:val="22"/>
        </w:rPr>
        <w:br/>
        <w:t xml:space="preserve">построенное населением, и 5,1 процента в общем вводе жилья без жилых домов, построенных населением. Средняя фактическая стоимость </w:t>
      </w:r>
      <w:r>
        <w:rPr>
          <w:rFonts w:ascii="Arial" w:hAnsi="Arial" w:cs="Arial"/>
          <w:snapToGrid w:val="0"/>
          <w:sz w:val="22"/>
        </w:rPr>
        <w:br/>
        <w:t xml:space="preserve">строительства 1 квадратного метра общей площади составила </w:t>
      </w:r>
      <w:r>
        <w:rPr>
          <w:rFonts w:ascii="Arial" w:hAnsi="Arial" w:cs="Arial"/>
          <w:snapToGrid w:val="0"/>
          <w:sz w:val="22"/>
        </w:rPr>
        <w:br/>
        <w:t>46488 ру</w:t>
      </w:r>
      <w:r>
        <w:rPr>
          <w:rFonts w:ascii="Arial" w:hAnsi="Arial" w:cs="Arial"/>
          <w:snapToGrid w:val="0"/>
          <w:sz w:val="22"/>
        </w:rPr>
        <w:t>б</w:t>
      </w:r>
      <w:r>
        <w:rPr>
          <w:rFonts w:ascii="Arial" w:hAnsi="Arial" w:cs="Arial"/>
          <w:snapToGrid w:val="0"/>
          <w:sz w:val="22"/>
        </w:rPr>
        <w:t>лей.</w:t>
      </w:r>
    </w:p>
    <w:p w:rsidR="00B23C35" w:rsidRDefault="00B23C35" w:rsidP="00B23C35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</w:t>
      </w:r>
      <w:proofErr w:type="spellStart"/>
      <w:r>
        <w:rPr>
          <w:rFonts w:ascii="Arial" w:hAnsi="Arial" w:cs="Arial"/>
          <w:bCs/>
          <w:i/>
          <w:iCs/>
          <w:sz w:val="22"/>
        </w:rPr>
        <w:t>счет</w:t>
      </w:r>
      <w:proofErr w:type="spellEnd"/>
      <w:r>
        <w:rPr>
          <w:rFonts w:ascii="Arial" w:hAnsi="Arial" w:cs="Arial"/>
          <w:bCs/>
          <w:i/>
          <w:iCs/>
          <w:sz w:val="22"/>
        </w:rPr>
        <w:t xml:space="preserve">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5"/>
        <w:gridCol w:w="12"/>
        <w:gridCol w:w="1249"/>
        <w:gridCol w:w="1245"/>
      </w:tblGrid>
      <w:tr w:rsidR="00B23C35" w:rsidRPr="006A0A74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23C35" w:rsidRPr="00990F3E" w:rsidRDefault="00B23C35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B23C35" w:rsidRPr="006C7DB9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B23C35" w:rsidRPr="006A0A74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B23C35" w:rsidRPr="00655EAF" w:rsidRDefault="00B23C35" w:rsidP="00DE5CAD">
            <w:pPr>
              <w:spacing w:before="50" w:after="48"/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Сельское хозяйство, охота и предоставление услуг в этих областях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Помещения для свиней, тыс. мест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43,0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Помещения для птицы, тыс. </w:t>
            </w:r>
            <w:proofErr w:type="spellStart"/>
            <w:r>
              <w:rPr>
                <w:rFonts w:ascii="Arial" w:hAnsi="Arial" w:cs="Arial"/>
                <w:i/>
              </w:rPr>
              <w:t>птицемест</w:t>
            </w:r>
            <w:proofErr w:type="spell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280,0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Осушение земель, тыс. га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2,3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23C35" w:rsidRPr="00655EAF" w:rsidRDefault="00B23C35" w:rsidP="00DE5CAD">
            <w:pPr>
              <w:spacing w:before="50" w:after="48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</w:t>
            </w:r>
            <w:r>
              <w:rPr>
                <w:rFonts w:ascii="Arial" w:hAnsi="Arial" w:cs="Arial"/>
                <w:b/>
                <w:i/>
              </w:rPr>
              <w:t>ищевых продуктов, включая напитки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цельномолочной продукции, тонн в смену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100,0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кондитерских изделий,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</w:rPr>
              <w:br/>
              <w:t>тонн переработанных в су</w:t>
            </w:r>
            <w:r>
              <w:rPr>
                <w:rFonts w:ascii="Arial" w:hAnsi="Arial" w:cs="Arial"/>
                <w:i/>
              </w:rPr>
              <w:t>т</w:t>
            </w:r>
            <w:r>
              <w:rPr>
                <w:rFonts w:ascii="Arial" w:hAnsi="Arial" w:cs="Arial"/>
                <w:i/>
              </w:rPr>
              <w:t>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70,0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23C35" w:rsidRPr="001E024F" w:rsidRDefault="00B23C35" w:rsidP="00DE5C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Производство электрических машин и электрооборудования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электролампы осветительные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13,2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center"/>
          </w:tcPr>
          <w:p w:rsidR="00B23C35" w:rsidRPr="003E30FF" w:rsidRDefault="00B23C35" w:rsidP="00DE5C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 xml:space="preserve">Производство целлюлозы, древесной массы, бумаги, </w:t>
            </w:r>
            <w:r>
              <w:rPr>
                <w:rFonts w:ascii="Arial" w:hAnsi="Arial" w:cs="Arial"/>
                <w:b/>
                <w:bCs/>
                <w:i/>
              </w:rPr>
              <w:br/>
              <w:t>картона и изделий из них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обоев,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кусков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23C35" w:rsidRPr="00F943F9" w:rsidRDefault="00B23C35" w:rsidP="00DE5CAD">
            <w:pPr>
              <w:spacing w:before="50" w:after="4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лаков и красок, тыс. тонн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0,6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косметических изделий, млн. рублей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1049,0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B23C35" w:rsidRPr="00655EAF" w:rsidRDefault="00B23C35" w:rsidP="00DE5CAD">
            <w:pPr>
              <w:spacing w:before="50" w:after="48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прочих неметаллических минеральных продуктов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 xml:space="preserve">ных панелей), млн. </w:t>
            </w:r>
            <w:proofErr w:type="spellStart"/>
            <w:r>
              <w:rPr>
                <w:rFonts w:ascii="Arial" w:hAnsi="Arial" w:cs="Arial"/>
                <w:i/>
              </w:rPr>
              <w:t>усл</w:t>
            </w:r>
            <w:proofErr w:type="spellEnd"/>
            <w:r>
              <w:rPr>
                <w:rFonts w:ascii="Arial" w:hAnsi="Arial" w:cs="Arial"/>
                <w:i/>
              </w:rPr>
              <w:t>. кирпича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</w:tr>
      <w:tr w:rsidR="00B23C35" w:rsidRPr="006C7DB9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50" w:after="4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</w:t>
            </w:r>
            <w:r>
              <w:rPr>
                <w:rFonts w:ascii="Arial" w:hAnsi="Arial" w:cs="Arial"/>
                <w:i/>
              </w:rPr>
              <w:t>е</w:t>
            </w:r>
            <w:r>
              <w:rPr>
                <w:rFonts w:ascii="Arial" w:hAnsi="Arial" w:cs="Arial"/>
                <w:i/>
              </w:rPr>
              <w:t>тона, тыс. штук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50" w:after="4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</w:tr>
    </w:tbl>
    <w:p w:rsidR="00B23C35" w:rsidRDefault="00B23C35" w:rsidP="00B23C3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10"/>
        <w:gridCol w:w="10"/>
        <w:gridCol w:w="1251"/>
        <w:gridCol w:w="1239"/>
        <w:gridCol w:w="6"/>
      </w:tblGrid>
      <w:tr w:rsidR="00B23C35" w:rsidTr="00DE5CAD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44" w:after="44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напряжением 35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 xml:space="preserve"> и выше,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77,7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147,1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6-20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>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1002,9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1514,7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0,4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>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1804,2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2361,2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723,0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586,5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 xml:space="preserve">пряжением 35 </w:t>
            </w:r>
            <w:proofErr w:type="spellStart"/>
            <w:r>
              <w:rPr>
                <w:rFonts w:ascii="Arial" w:hAnsi="Arial" w:cs="Arial"/>
                <w:i/>
              </w:rPr>
              <w:t>кВ</w:t>
            </w:r>
            <w:proofErr w:type="spellEnd"/>
            <w:r>
              <w:rPr>
                <w:rFonts w:ascii="Arial" w:hAnsi="Arial" w:cs="Arial"/>
                <w:i/>
              </w:rPr>
              <w:t xml:space="preserve"> и выше, тыс. КВ. 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29,9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374,4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Сети тепловые магистральные,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2,5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69,9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B23C35" w:rsidRPr="00B935A5" w:rsidRDefault="00B23C35" w:rsidP="00DE5CAD">
            <w:pPr>
              <w:spacing w:before="44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12,9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10,8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Внутрихозяйственный водопровод,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B23C35" w:rsidRPr="00426A45" w:rsidRDefault="00B23C35" w:rsidP="00DE5CAD">
            <w:pPr>
              <w:spacing w:before="44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грузовых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B23C35" w:rsidRPr="00BB5C63" w:rsidRDefault="00B23C35" w:rsidP="00DE5CAD">
            <w:pPr>
              <w:spacing w:before="44" w:after="44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31,2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54,5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center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977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44" w:after="44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общественного питания, </w:t>
            </w:r>
            <w:r>
              <w:rPr>
                <w:rFonts w:ascii="Arial" w:hAnsi="Arial" w:cs="Arial"/>
                <w:i/>
              </w:rPr>
              <w:br/>
              <w:t>посадочных мест</w:t>
            </w:r>
          </w:p>
        </w:tc>
        <w:tc>
          <w:tcPr>
            <w:tcW w:w="1271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44" w:after="4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</w:t>
            </w:r>
          </w:p>
        </w:tc>
      </w:tr>
    </w:tbl>
    <w:p w:rsidR="00B23C35" w:rsidRDefault="00B23C35" w:rsidP="00B23C3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B23C35" w:rsidTr="00DE5CAD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081383" w:rsidRDefault="00B23C35" w:rsidP="00DE5CAD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сухопутного транспорта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Автомобильные дороги с </w:t>
            </w:r>
            <w:proofErr w:type="spellStart"/>
            <w:r>
              <w:rPr>
                <w:rFonts w:ascii="Arial" w:hAnsi="Arial" w:cs="Arial"/>
                <w:i/>
              </w:rPr>
              <w:t>твердым</w:t>
            </w:r>
            <w:proofErr w:type="spellEnd"/>
            <w:r>
              <w:rPr>
                <w:rFonts w:ascii="Arial" w:hAnsi="Arial" w:cs="Arial"/>
                <w:i/>
              </w:rPr>
              <w:t xml:space="preserve"> покрытием,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Новые железнодорожные линии,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944229" w:rsidRDefault="00B23C35" w:rsidP="00DE5CAD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воздушного и космического транспорта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i/>
              </w:rPr>
            </w:pPr>
            <w:proofErr w:type="spellStart"/>
            <w:r>
              <w:rPr>
                <w:rFonts w:ascii="Arial" w:hAnsi="Arial" w:cs="Arial"/>
                <w:i/>
              </w:rPr>
              <w:t>Взлетно</w:t>
            </w:r>
            <w:proofErr w:type="spellEnd"/>
            <w:r>
              <w:rPr>
                <w:rFonts w:ascii="Arial" w:hAnsi="Arial" w:cs="Arial"/>
                <w:i/>
              </w:rPr>
              <w:t xml:space="preserve">-посадочные полосы с </w:t>
            </w:r>
            <w:proofErr w:type="spellStart"/>
            <w:r>
              <w:rPr>
                <w:rFonts w:ascii="Arial" w:hAnsi="Arial" w:cs="Arial"/>
                <w:i/>
              </w:rPr>
              <w:t>твердым</w:t>
            </w:r>
            <w:proofErr w:type="spellEnd"/>
            <w:r>
              <w:rPr>
                <w:rFonts w:ascii="Arial" w:hAnsi="Arial" w:cs="Arial"/>
                <w:i/>
              </w:rPr>
              <w:t xml:space="preserve"> покрытием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площадь, тыс.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274,3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Аэровокзалы, пассажиров в час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228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F96AB5" w:rsidRDefault="00B23C35" w:rsidP="00DE5CAD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362,6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354,7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Автозаправочные станции,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  <w:i/>
              </w:rPr>
              <w:t>машиномест</w:t>
            </w:r>
            <w:proofErr w:type="spellEnd"/>
            <w:r>
              <w:rPr>
                <w:rFonts w:ascii="Arial" w:hAnsi="Arial" w:cs="Arial"/>
                <w:bCs/>
                <w:i/>
              </w:rPr>
              <w:t>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483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1417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Хранилища для картофеля, овощей и фруктов, тыс. тонн единовременного хранения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4,8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B54C82" w:rsidRDefault="00B23C35" w:rsidP="00DE5CAD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10,7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Междугородные кабельные линии связи,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Башня сотовой связи, штук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Волоконистооптические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линии связи (передачи),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133DA4" w:rsidRDefault="00B23C35" w:rsidP="00DE5CAD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организации,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3692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7384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Общеобразовательные организации, </w:t>
            </w:r>
            <w:r>
              <w:rPr>
                <w:rFonts w:ascii="Arial" w:hAnsi="Arial" w:cs="Arial"/>
                <w:bCs/>
                <w:i/>
              </w:rPr>
              <w:br/>
              <w:t>ученических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4350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12909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</w:rPr>
              <w:br/>
              <w:t>кв. м учебно-лабораторных зданий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10528,0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09537F" w:rsidRDefault="00B23C35" w:rsidP="00DE5CAD">
            <w:pPr>
              <w:spacing w:before="60" w:after="5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60" w:after="5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организации, коек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60" w:after="5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</w:t>
            </w:r>
          </w:p>
        </w:tc>
      </w:tr>
    </w:tbl>
    <w:p w:rsidR="00B23C35" w:rsidRDefault="00B23C35" w:rsidP="00B23C3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B23C35" w:rsidTr="00DE5CAD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B23C35" w:rsidRDefault="00B23C35" w:rsidP="00DE5CA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Январь-ноябрь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EB4AAE" w:rsidRDefault="00B23C35" w:rsidP="00DE5CAD">
            <w:pPr>
              <w:spacing w:before="136" w:after="134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1,3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B23C35" w:rsidRPr="000B3CB1" w:rsidRDefault="00B23C35" w:rsidP="00DE5CAD">
            <w:pPr>
              <w:spacing w:before="136" w:after="134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Физкультурно-оздоровительные комплексы,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Стадионы,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1232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3000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Спортивные залы,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751,8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Спортивные сооружения с искусственным льдом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7393,0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Плавательные бассейны (с длиной дорожек 25 и 50 м)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кв. м зеркала воды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400,0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988,4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Плоскостные спортивные</w:t>
            </w:r>
            <w:proofErr w:type="gramEnd"/>
            <w:r>
              <w:rPr>
                <w:rFonts w:ascii="Arial" w:hAnsi="Arial" w:cs="Arial"/>
              </w:rPr>
              <w:t xml:space="preserve"> сооружения,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1904,5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Учреждения культуры клубного типа,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Концертные и киноконцертные залы,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364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Торгово-развлекательные центры, </w:t>
            </w:r>
            <w:r>
              <w:rPr>
                <w:rFonts w:ascii="Arial" w:hAnsi="Arial" w:cs="Arial"/>
              </w:rPr>
              <w:br/>
              <w:t>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128461,0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387220,6</w:t>
            </w:r>
          </w:p>
        </w:tc>
      </w:tr>
      <w:tr w:rsidR="00B23C35" w:rsidRPr="006C7DB9" w:rsidTr="00DE5CA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2"/>
              <w:keepNext w:val="0"/>
              <w:spacing w:before="136" w:after="13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Торгово-офисные центры,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21476,0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spacing w:before="136" w:after="134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135052,0</w:t>
            </w:r>
          </w:p>
        </w:tc>
      </w:tr>
    </w:tbl>
    <w:p w:rsidR="00B23C35" w:rsidRPr="002F72FA" w:rsidRDefault="00B23C35" w:rsidP="00B23C35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январе-ноябре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238,8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6,8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я-ноября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proofErr w:type="spellStart"/>
      <w:r w:rsidRPr="002F72FA">
        <w:rPr>
          <w:rFonts w:ascii="Arial" w:hAnsi="Arial"/>
          <w:sz w:val="22"/>
          <w:szCs w:val="22"/>
        </w:rPr>
        <w:t>объема</w:t>
      </w:r>
      <w:proofErr w:type="spellEnd"/>
      <w:r w:rsidRPr="002F72FA">
        <w:rPr>
          <w:rFonts w:ascii="Arial" w:hAnsi="Arial"/>
          <w:sz w:val="22"/>
          <w:szCs w:val="22"/>
        </w:rPr>
        <w:t xml:space="preserve">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111,6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16,4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-ноября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B23C35" w:rsidRDefault="00B23C35" w:rsidP="00B23C35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 xml:space="preserve">Динамика </w:t>
      </w:r>
      <w:proofErr w:type="spellStart"/>
      <w:r w:rsidRPr="002F72FA">
        <w:rPr>
          <w:rFonts w:ascii="Arial" w:hAnsi="Arial"/>
          <w:sz w:val="22"/>
        </w:rPr>
        <w:t>объема</w:t>
      </w:r>
      <w:proofErr w:type="spellEnd"/>
      <w:r w:rsidRPr="002F72FA">
        <w:rPr>
          <w:rFonts w:ascii="Arial" w:hAnsi="Arial"/>
          <w:sz w:val="22"/>
        </w:rPr>
        <w:t xml:space="preserve">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468"/>
        <w:gridCol w:w="1585"/>
      </w:tblGrid>
      <w:tr w:rsidR="00B23C35" w:rsidRPr="002F72FA" w:rsidTr="00DE5CA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23C35" w:rsidRPr="002F72FA" w:rsidRDefault="00B23C35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3C35" w:rsidRPr="002F72FA" w:rsidRDefault="00B23C35" w:rsidP="00DE5C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B23C35" w:rsidRPr="002F72FA" w:rsidRDefault="00B23C35" w:rsidP="00DE5CA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2F72FA">
              <w:rPr>
                <w:rFonts w:ascii="Arial" w:hAnsi="Arial"/>
                <w:b/>
                <w:sz w:val="18"/>
              </w:rPr>
              <w:t>В % к:</w:t>
            </w:r>
            <w:proofErr w:type="gramEnd"/>
          </w:p>
        </w:tc>
      </w:tr>
      <w:tr w:rsidR="00B23C35" w:rsidRPr="002F72FA" w:rsidTr="00DE5CA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23C35" w:rsidRPr="002F72FA" w:rsidRDefault="00B23C35" w:rsidP="00DE5CA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23C35" w:rsidRPr="002F72FA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23C35" w:rsidRPr="002F72FA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B23C35" w:rsidRPr="002F72FA" w:rsidRDefault="00B23C35" w:rsidP="00DE5CA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B23C35" w:rsidRPr="005B48C6" w:rsidRDefault="00B23C35" w:rsidP="00DE5CAD">
            <w:pPr>
              <w:pStyle w:val="PlainText"/>
              <w:spacing w:before="100" w:after="10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Pr="005E078E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Pr="00666FE7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B23C35" w:rsidRPr="00666FE7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19233,8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90,8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109,3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21221,3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82,3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109,9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Pr="00DA53C7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103035,8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Pr="0044602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24889,7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585" w:type="dxa"/>
            <w:vAlign w:val="bottom"/>
          </w:tcPr>
          <w:p w:rsidR="00B23C35" w:rsidRPr="0044602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117,6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26224,5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99,9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104,6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27783,4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96,1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105,6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181933,4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92,2</w:t>
            </w:r>
          </w:p>
        </w:tc>
        <w:tc>
          <w:tcPr>
            <w:tcW w:w="1585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Октябрь</w:t>
            </w:r>
            <w:r w:rsidRPr="00582E1A">
              <w:rPr>
                <w:rStyle w:val="a6"/>
                <w:rFonts w:ascii="Arial" w:eastAsiaTheme="majorEastAsia" w:hAnsi="Arial" w:cs="Arial"/>
                <w:sz w:val="20"/>
              </w:rPr>
              <w:footnoteReference w:customMarkFollows="1" w:id="1"/>
              <w:t>1</w:t>
            </w:r>
            <w:proofErr w:type="spellEnd"/>
          </w:p>
        </w:tc>
        <w:tc>
          <w:tcPr>
            <w:tcW w:w="1617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28244,1</w:t>
            </w:r>
          </w:p>
        </w:tc>
        <w:tc>
          <w:tcPr>
            <w:tcW w:w="2468" w:type="dxa"/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94,1</w:t>
            </w:r>
          </w:p>
        </w:tc>
        <w:tc>
          <w:tcPr>
            <w:tcW w:w="1585" w:type="dxa"/>
            <w:vAlign w:val="bottom"/>
          </w:tcPr>
          <w:p w:rsidR="00B23C35" w:rsidRPr="00E615F3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  <w:tr w:rsidR="00B23C35" w:rsidRPr="00573E32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28638,3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B23C35" w:rsidRDefault="00B23C35" w:rsidP="00DE5CAD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101,1</w:t>
            </w:r>
          </w:p>
        </w:tc>
      </w:tr>
    </w:tbl>
    <w:p w:rsidR="005A59A1" w:rsidRPr="00B23C35" w:rsidRDefault="005A59A1" w:rsidP="00B23C35">
      <w:bookmarkStart w:id="0" w:name="_GoBack"/>
      <w:bookmarkEnd w:id="0"/>
    </w:p>
    <w:sectPr w:rsidR="005A59A1" w:rsidRPr="00B23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4F6" w:rsidRDefault="007754F6" w:rsidP="007754F6">
      <w:r>
        <w:separator/>
      </w:r>
    </w:p>
  </w:endnote>
  <w:endnote w:type="continuationSeparator" w:id="0">
    <w:p w:rsidR="007754F6" w:rsidRDefault="007754F6" w:rsidP="0077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4F6" w:rsidRDefault="007754F6" w:rsidP="007754F6">
      <w:r>
        <w:separator/>
      </w:r>
    </w:p>
  </w:footnote>
  <w:footnote w:type="continuationSeparator" w:id="0">
    <w:p w:rsidR="007754F6" w:rsidRDefault="007754F6" w:rsidP="007754F6">
      <w:r>
        <w:continuationSeparator/>
      </w:r>
    </w:p>
  </w:footnote>
  <w:footnote w:id="1">
    <w:p w:rsidR="00B23C35" w:rsidRDefault="00B23C35" w:rsidP="00B23C35">
      <w:pPr>
        <w:pStyle w:val="a7"/>
      </w:pPr>
      <w:r w:rsidRPr="00F00247">
        <w:rPr>
          <w:rStyle w:val="a6"/>
          <w:rFonts w:ascii="Arial" w:eastAsiaTheme="majorEastAsia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F6"/>
    <w:rsid w:val="0008766A"/>
    <w:rsid w:val="00392588"/>
    <w:rsid w:val="005A59A1"/>
    <w:rsid w:val="006548A3"/>
    <w:rsid w:val="007754F6"/>
    <w:rsid w:val="00B23C35"/>
    <w:rsid w:val="00C714DA"/>
    <w:rsid w:val="00DA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unhideWhenUsed/>
    <w:qFormat/>
    <w:rsid w:val="00B23C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rsid w:val="00B23C3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23C3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23C3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23C3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23C3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23C3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semiHidden/>
    <w:rsid w:val="007754F6"/>
    <w:rPr>
      <w:vertAlign w:val="superscript"/>
    </w:rPr>
  </w:style>
  <w:style w:type="paragraph" w:styleId="a7">
    <w:name w:val="footnote text"/>
    <w:basedOn w:val="a2"/>
    <w:link w:val="a8"/>
    <w:semiHidden/>
    <w:rsid w:val="007754F6"/>
  </w:style>
  <w:style w:type="character" w:customStyle="1" w:styleId="a8">
    <w:name w:val="Текст сноски Знак"/>
    <w:basedOn w:val="a3"/>
    <w:link w:val="a7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3"/>
    <w:link w:val="10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3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2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9">
    <w:name w:val="Ðàçäåë"/>
    <w:basedOn w:val="a2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C714DA"/>
    <w:rPr>
      <w:sz w:val="20"/>
    </w:rPr>
  </w:style>
  <w:style w:type="paragraph" w:customStyle="1" w:styleId="12">
    <w:name w:val="Текст1"/>
    <w:basedOn w:val="a2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2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character" w:customStyle="1" w:styleId="20">
    <w:name w:val="Заголовок 2 Знак"/>
    <w:basedOn w:val="a3"/>
    <w:link w:val="2"/>
    <w:rsid w:val="00B23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rsid w:val="00B23C3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23C3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a">
    <w:name w:val="caption"/>
    <w:basedOn w:val="a2"/>
    <w:next w:val="a2"/>
    <w:uiPriority w:val="99"/>
    <w:qFormat/>
    <w:rsid w:val="00B23C3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Niineaeoaaeeoa">
    <w:name w:val="Niinea e oaaeeoa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23C35"/>
  </w:style>
  <w:style w:type="paragraph" w:styleId="ab">
    <w:name w:val="header"/>
    <w:basedOn w:val="a2"/>
    <w:link w:val="ac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3"/>
    <w:rsid w:val="00B23C35"/>
  </w:style>
  <w:style w:type="paragraph" w:styleId="ae">
    <w:name w:val="footer"/>
    <w:basedOn w:val="a2"/>
    <w:link w:val="af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23C35"/>
    <w:pPr>
      <w:pageBreakBefore/>
    </w:pPr>
  </w:style>
  <w:style w:type="paragraph" w:customStyle="1" w:styleId="Oaaeeoa">
    <w:name w:val="Oaaeeoa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0">
    <w:name w:val="Body Text"/>
    <w:basedOn w:val="a2"/>
    <w:link w:val="af1"/>
    <w:uiPriority w:val="99"/>
    <w:rsid w:val="00B23C3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1">
    <w:name w:val="Основной текст Знак"/>
    <w:basedOn w:val="a3"/>
    <w:link w:val="af0"/>
    <w:uiPriority w:val="99"/>
    <w:rsid w:val="00B23C3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23C35"/>
    <w:rPr>
      <w:vertAlign w:val="superscript"/>
    </w:rPr>
  </w:style>
  <w:style w:type="paragraph" w:customStyle="1" w:styleId="oaenoniinee">
    <w:name w:val="oaeno niinee"/>
    <w:basedOn w:val="a2"/>
    <w:uiPriority w:val="99"/>
    <w:rsid w:val="00B23C35"/>
    <w:pPr>
      <w:widowControl w:val="0"/>
    </w:pPr>
  </w:style>
  <w:style w:type="paragraph" w:customStyle="1" w:styleId="BodyTextIndent2">
    <w:name w:val="Body Text Indent 2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2">
    <w:name w:val="annotation reference"/>
    <w:semiHidden/>
    <w:rsid w:val="00B23C35"/>
    <w:rPr>
      <w:sz w:val="16"/>
    </w:rPr>
  </w:style>
  <w:style w:type="paragraph" w:styleId="af3">
    <w:name w:val="annotation text"/>
    <w:basedOn w:val="a2"/>
    <w:link w:val="af4"/>
    <w:uiPriority w:val="99"/>
    <w:semiHidden/>
    <w:rsid w:val="00B23C35"/>
  </w:style>
  <w:style w:type="character" w:customStyle="1" w:styleId="af4">
    <w:name w:val="Текст примечания Знак"/>
    <w:basedOn w:val="a3"/>
    <w:link w:val="af3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23C35"/>
    <w:pPr>
      <w:pageBreakBefore/>
    </w:pPr>
  </w:style>
  <w:style w:type="paragraph" w:customStyle="1" w:styleId="Niineaeoaaeeoa2">
    <w:name w:val="Niinea e oaaeeoa2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23C3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23C35"/>
  </w:style>
  <w:style w:type="paragraph" w:customStyle="1" w:styleId="BlockText4">
    <w:name w:val="Block Text4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23C35"/>
    <w:rPr>
      <w:vertAlign w:val="superscript"/>
    </w:rPr>
  </w:style>
  <w:style w:type="paragraph" w:customStyle="1" w:styleId="oaenoniinee1">
    <w:name w:val="oaeno niinee1"/>
    <w:basedOn w:val="a2"/>
    <w:uiPriority w:val="99"/>
    <w:rsid w:val="00B23C3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23C35"/>
    <w:pPr>
      <w:pageBreakBefore/>
    </w:pPr>
  </w:style>
  <w:style w:type="paragraph" w:customStyle="1" w:styleId="Niineaeoaaeeoa1">
    <w:name w:val="Niinea e oaaeeoa1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odyText23">
    <w:name w:val="Body Text 23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23C35"/>
    <w:pPr>
      <w:pageBreakBefore/>
    </w:pPr>
  </w:style>
  <w:style w:type="paragraph" w:customStyle="1" w:styleId="af6">
    <w:name w:val="Ñíîñêà ê òàáëèöå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23C35"/>
  </w:style>
  <w:style w:type="character" w:customStyle="1" w:styleId="af9">
    <w:name w:val="çíàê ñíîñêè"/>
    <w:rsid w:val="00B23C35"/>
    <w:rPr>
      <w:vertAlign w:val="superscript"/>
    </w:rPr>
  </w:style>
  <w:style w:type="paragraph" w:customStyle="1" w:styleId="afa">
    <w:name w:val="òåêñò ñíîñêè"/>
    <w:basedOn w:val="a2"/>
    <w:uiPriority w:val="99"/>
    <w:rsid w:val="00B23C35"/>
    <w:pPr>
      <w:widowControl w:val="0"/>
    </w:pPr>
  </w:style>
  <w:style w:type="paragraph" w:customStyle="1" w:styleId="BlockText3">
    <w:name w:val="Block Text3"/>
    <w:basedOn w:val="a2"/>
    <w:uiPriority w:val="99"/>
    <w:rsid w:val="00B23C3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23C3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23C3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23C3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23C3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23C35"/>
    <w:pPr>
      <w:pageBreakBefore/>
    </w:pPr>
  </w:style>
  <w:style w:type="paragraph" w:customStyle="1" w:styleId="aff0">
    <w:name w:val="Сноска к таблице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23C3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23C3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23C3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23C35"/>
    <w:rPr>
      <w:vertAlign w:val="superscript"/>
    </w:rPr>
  </w:style>
  <w:style w:type="paragraph" w:styleId="21">
    <w:name w:val="Body Text 2"/>
    <w:basedOn w:val="a2"/>
    <w:link w:val="22"/>
    <w:uiPriority w:val="99"/>
    <w:rsid w:val="00B23C3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B23C35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B23C3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23C3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23C3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B23C3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B23C3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23C3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23C3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23C3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0"/>
    <w:uiPriority w:val="99"/>
    <w:rsid w:val="00B23C3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23C3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23C35"/>
    <w:rPr>
      <w:sz w:val="20"/>
    </w:rPr>
  </w:style>
  <w:style w:type="paragraph" w:customStyle="1" w:styleId="312">
    <w:name w:val="Верхний колонтитул3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">
    <w:name w:val="цифры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23C3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23C3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23C35"/>
  </w:style>
  <w:style w:type="paragraph" w:customStyle="1" w:styleId="110">
    <w:name w:val="заголовок 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23C35"/>
  </w:style>
  <w:style w:type="character" w:customStyle="1" w:styleId="aff9">
    <w:name w:val="номер страницы"/>
    <w:basedOn w:val="a3"/>
    <w:rsid w:val="00B23C35"/>
  </w:style>
  <w:style w:type="paragraph" w:customStyle="1" w:styleId="16">
    <w:name w:val="Верхний колонтитул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23C3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23C35"/>
    <w:pPr>
      <w:spacing w:before="160"/>
    </w:pPr>
    <w:rPr>
      <w:b/>
    </w:rPr>
  </w:style>
  <w:style w:type="paragraph" w:customStyle="1" w:styleId="Textbody">
    <w:name w:val="Text body"/>
    <w:uiPriority w:val="99"/>
    <w:rsid w:val="00B23C3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B23C3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23C35"/>
    <w:rPr>
      <w:color w:val="800080"/>
      <w:u w:val="single"/>
    </w:rPr>
  </w:style>
  <w:style w:type="character" w:customStyle="1" w:styleId="Hyperlink">
    <w:name w:val="Hyperlink"/>
    <w:rsid w:val="00B23C3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23C3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23C35"/>
    <w:pPr>
      <w:spacing w:before="160"/>
    </w:pPr>
    <w:rPr>
      <w:b/>
    </w:rPr>
  </w:style>
  <w:style w:type="paragraph" w:customStyle="1" w:styleId="Normal322">
    <w:name w:val="Normal32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B23C35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23C35"/>
    <w:pPr>
      <w:spacing w:after="120"/>
    </w:pPr>
    <w:rPr>
      <w:sz w:val="20"/>
    </w:rPr>
  </w:style>
  <w:style w:type="paragraph" w:customStyle="1" w:styleId="126">
    <w:name w:val="Ñòèëü12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23C3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23C3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23C3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23C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23C3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23C3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23C3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23C3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23C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23C3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23C3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Обычный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23C3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23C35"/>
    <w:pPr>
      <w:spacing w:before="100" w:beforeAutospacing="1" w:after="100" w:afterAutospacing="1"/>
    </w:pPr>
    <w:rPr>
      <w:sz w:val="24"/>
      <w:szCs w:val="24"/>
    </w:rPr>
  </w:style>
  <w:style w:type="paragraph" w:customStyle="1" w:styleId="1f0">
    <w:name w:val="Цитата1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1">
    <w:name w:val="Схема документа1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8">
    <w:name w:val="Основной текст 31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2">
    <w:name w:val="Основной текст1"/>
    <w:basedOn w:val="1f"/>
    <w:uiPriority w:val="99"/>
    <w:rsid w:val="00B23C35"/>
    <w:pPr>
      <w:spacing w:after="120"/>
    </w:pPr>
    <w:rPr>
      <w:sz w:val="20"/>
    </w:rPr>
  </w:style>
  <w:style w:type="paragraph" w:customStyle="1" w:styleId="1f3">
    <w:name w:val="Название1"/>
    <w:basedOn w:val="1f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f4">
    <w:name w:val="Подзаголовок1"/>
    <w:basedOn w:val="1f"/>
    <w:uiPriority w:val="99"/>
    <w:rsid w:val="00B23C35"/>
    <w:pPr>
      <w:spacing w:after="60"/>
      <w:jc w:val="center"/>
    </w:pPr>
    <w:rPr>
      <w:rFonts w:ascii="Arial" w:hAnsi="Arial"/>
      <w:i/>
    </w:rPr>
  </w:style>
  <w:style w:type="character" w:customStyle="1" w:styleId="1f5">
    <w:name w:val="Просмотренная гиперссылка1"/>
    <w:rsid w:val="00B23C35"/>
    <w:rPr>
      <w:color w:val="800080"/>
      <w:u w:val="single"/>
    </w:rPr>
  </w:style>
  <w:style w:type="character" w:customStyle="1" w:styleId="1f6">
    <w:name w:val="Гиперссылка1"/>
    <w:rsid w:val="00B23C3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B23C35"/>
  </w:style>
  <w:style w:type="table" w:customStyle="1" w:styleId="1f8">
    <w:name w:val="Сетка таблицы1"/>
    <w:basedOn w:val="a4"/>
    <w:next w:val="afff1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775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C714DA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unhideWhenUsed/>
    <w:qFormat/>
    <w:rsid w:val="00B23C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qFormat/>
    <w:rsid w:val="00B23C35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B23C35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C714DA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B23C35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B23C35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B23C35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B23C35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semiHidden/>
    <w:rsid w:val="007754F6"/>
    <w:rPr>
      <w:vertAlign w:val="superscript"/>
    </w:rPr>
  </w:style>
  <w:style w:type="paragraph" w:styleId="a7">
    <w:name w:val="footnote text"/>
    <w:basedOn w:val="a2"/>
    <w:link w:val="a8"/>
    <w:semiHidden/>
    <w:rsid w:val="007754F6"/>
  </w:style>
  <w:style w:type="character" w:customStyle="1" w:styleId="a8">
    <w:name w:val="Текст сноски Знак"/>
    <w:basedOn w:val="a3"/>
    <w:link w:val="a7"/>
    <w:semiHidden/>
    <w:rsid w:val="00775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basedOn w:val="a3"/>
    <w:link w:val="10"/>
    <w:rsid w:val="00C714DA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50">
    <w:name w:val="Заголовок 5 Знак"/>
    <w:basedOn w:val="a3"/>
    <w:link w:val="5"/>
    <w:rsid w:val="00C714DA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paragraph" w:customStyle="1" w:styleId="PlainText">
    <w:name w:val="Plain Text"/>
    <w:basedOn w:val="a2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9">
    <w:name w:val="Ðàçäåë"/>
    <w:basedOn w:val="a2"/>
    <w:uiPriority w:val="99"/>
    <w:rsid w:val="00C714DA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C714DA"/>
    <w:rPr>
      <w:sz w:val="20"/>
    </w:rPr>
  </w:style>
  <w:style w:type="paragraph" w:customStyle="1" w:styleId="12">
    <w:name w:val="Текст1"/>
    <w:basedOn w:val="a2"/>
    <w:uiPriority w:val="99"/>
    <w:rsid w:val="00C714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2"/>
    <w:uiPriority w:val="99"/>
    <w:rsid w:val="00C714DA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character" w:customStyle="1" w:styleId="20">
    <w:name w:val="Заголовок 2 Знак"/>
    <w:basedOn w:val="a3"/>
    <w:link w:val="2"/>
    <w:rsid w:val="00B23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3"/>
    <w:link w:val="3"/>
    <w:rsid w:val="00B23C35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B23C35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B23C35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B23C35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a">
    <w:name w:val="caption"/>
    <w:basedOn w:val="a2"/>
    <w:next w:val="a2"/>
    <w:uiPriority w:val="99"/>
    <w:qFormat/>
    <w:rsid w:val="00B23C35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Niineaeoaaeeoa">
    <w:name w:val="Niinea e oaaeeoa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23C35"/>
  </w:style>
  <w:style w:type="paragraph" w:styleId="ab">
    <w:name w:val="header"/>
    <w:basedOn w:val="a2"/>
    <w:link w:val="ac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c">
    <w:name w:val="Верхний колонтитул Знак"/>
    <w:basedOn w:val="a3"/>
    <w:link w:val="ab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3"/>
    <w:rsid w:val="00B23C35"/>
  </w:style>
  <w:style w:type="paragraph" w:styleId="ae">
    <w:name w:val="footer"/>
    <w:basedOn w:val="a2"/>
    <w:link w:val="af"/>
    <w:uiPriority w:val="99"/>
    <w:rsid w:val="00B23C35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B23C35"/>
    <w:pPr>
      <w:pageBreakBefore/>
    </w:pPr>
  </w:style>
  <w:style w:type="paragraph" w:customStyle="1" w:styleId="Oaaeeoa">
    <w:name w:val="Oaaeeoa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0">
    <w:name w:val="Body Text"/>
    <w:basedOn w:val="a2"/>
    <w:link w:val="af1"/>
    <w:uiPriority w:val="99"/>
    <w:rsid w:val="00B23C35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1">
    <w:name w:val="Основной текст Знак"/>
    <w:basedOn w:val="a3"/>
    <w:link w:val="af0"/>
    <w:uiPriority w:val="99"/>
    <w:rsid w:val="00B23C35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B23C35"/>
    <w:rPr>
      <w:vertAlign w:val="superscript"/>
    </w:rPr>
  </w:style>
  <w:style w:type="paragraph" w:customStyle="1" w:styleId="oaenoniinee">
    <w:name w:val="oaeno niinee"/>
    <w:basedOn w:val="a2"/>
    <w:uiPriority w:val="99"/>
    <w:rsid w:val="00B23C35"/>
    <w:pPr>
      <w:widowControl w:val="0"/>
    </w:pPr>
  </w:style>
  <w:style w:type="paragraph" w:customStyle="1" w:styleId="BodyTextIndent2">
    <w:name w:val="Body Text Indent 2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2">
    <w:name w:val="annotation reference"/>
    <w:semiHidden/>
    <w:rsid w:val="00B23C35"/>
    <w:rPr>
      <w:sz w:val="16"/>
    </w:rPr>
  </w:style>
  <w:style w:type="paragraph" w:styleId="af3">
    <w:name w:val="annotation text"/>
    <w:basedOn w:val="a2"/>
    <w:link w:val="af4"/>
    <w:uiPriority w:val="99"/>
    <w:semiHidden/>
    <w:rsid w:val="00B23C35"/>
  </w:style>
  <w:style w:type="character" w:customStyle="1" w:styleId="af4">
    <w:name w:val="Текст примечания Знак"/>
    <w:basedOn w:val="a3"/>
    <w:link w:val="af3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B23C35"/>
    <w:pPr>
      <w:pageBreakBefore/>
    </w:pPr>
  </w:style>
  <w:style w:type="paragraph" w:customStyle="1" w:styleId="Niineaeoaaeeoa2">
    <w:name w:val="Niinea e oaaeeoa2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B23C35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B23C35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B23C35"/>
  </w:style>
  <w:style w:type="paragraph" w:customStyle="1" w:styleId="BlockText4">
    <w:name w:val="Block Text4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B23C35"/>
    <w:rPr>
      <w:vertAlign w:val="superscript"/>
    </w:rPr>
  </w:style>
  <w:style w:type="paragraph" w:customStyle="1" w:styleId="oaenoniinee1">
    <w:name w:val="oaeno niinee1"/>
    <w:basedOn w:val="a2"/>
    <w:uiPriority w:val="99"/>
    <w:rsid w:val="00B23C35"/>
    <w:pPr>
      <w:widowControl w:val="0"/>
    </w:pPr>
  </w:style>
  <w:style w:type="paragraph" w:customStyle="1" w:styleId="BodyTextIndent210">
    <w:name w:val="Body Text Indent 210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B23C35"/>
    <w:pPr>
      <w:pageBreakBefore/>
    </w:pPr>
  </w:style>
  <w:style w:type="paragraph" w:customStyle="1" w:styleId="Niineaeoaaeeoa1">
    <w:name w:val="Niinea e oaaeeoa1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odyText23">
    <w:name w:val="Body Text 23"/>
    <w:basedOn w:val="a2"/>
    <w:uiPriority w:val="99"/>
    <w:rsid w:val="00B23C35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B23C35"/>
    <w:pPr>
      <w:pageBreakBefore/>
    </w:pPr>
  </w:style>
  <w:style w:type="paragraph" w:customStyle="1" w:styleId="af6">
    <w:name w:val="Ñíîñêà ê òàáëèöå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B23C35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B23C35"/>
  </w:style>
  <w:style w:type="character" w:customStyle="1" w:styleId="af9">
    <w:name w:val="çíàê ñíîñêè"/>
    <w:rsid w:val="00B23C35"/>
    <w:rPr>
      <w:vertAlign w:val="superscript"/>
    </w:rPr>
  </w:style>
  <w:style w:type="paragraph" w:customStyle="1" w:styleId="afa">
    <w:name w:val="òåêñò ñíîñêè"/>
    <w:basedOn w:val="a2"/>
    <w:uiPriority w:val="99"/>
    <w:rsid w:val="00B23C35"/>
    <w:pPr>
      <w:widowControl w:val="0"/>
    </w:pPr>
  </w:style>
  <w:style w:type="paragraph" w:customStyle="1" w:styleId="BlockText3">
    <w:name w:val="Block Text3"/>
    <w:basedOn w:val="a2"/>
    <w:uiPriority w:val="99"/>
    <w:rsid w:val="00B23C35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B23C35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B23C35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B23C35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B23C35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B23C35"/>
    <w:pPr>
      <w:pageBreakBefore/>
    </w:pPr>
  </w:style>
  <w:style w:type="paragraph" w:customStyle="1" w:styleId="aff0">
    <w:name w:val="Сноска к таблице"/>
    <w:basedOn w:val="a2"/>
    <w:uiPriority w:val="99"/>
    <w:rsid w:val="00B23C35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B23C35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B23C35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B23C3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B23C35"/>
    <w:rPr>
      <w:vertAlign w:val="superscript"/>
    </w:rPr>
  </w:style>
  <w:style w:type="paragraph" w:styleId="21">
    <w:name w:val="Body Text 2"/>
    <w:basedOn w:val="a2"/>
    <w:link w:val="22"/>
    <w:uiPriority w:val="99"/>
    <w:rsid w:val="00B23C35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B23C35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B23C35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B23C35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B23C35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B23C35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B23C35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B23C3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B23C35"/>
    <w:pPr>
      <w:widowControl w:val="0"/>
      <w:numPr>
        <w:numId w:val="3"/>
      </w:numPr>
      <w:spacing w:before="120" w:line="300" w:lineRule="exact"/>
      <w:jc w:val="center"/>
    </w:pPr>
    <w:rPr>
      <w:rFonts w:ascii="Arial CYR" w:hAnsi="Arial CYR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B23C35"/>
    <w:rPr>
      <w:rFonts w:ascii="Arial CYR" w:eastAsia="Times New Roman" w:hAnsi="Arial CYR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B23C35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0"/>
    <w:uiPriority w:val="99"/>
    <w:rsid w:val="00B23C35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B23C35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23C35"/>
    <w:rPr>
      <w:sz w:val="20"/>
    </w:rPr>
  </w:style>
  <w:style w:type="paragraph" w:customStyle="1" w:styleId="312">
    <w:name w:val="Верхний колонтитул3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">
    <w:name w:val="цифры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B23C35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B23C35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23C35"/>
  </w:style>
  <w:style w:type="paragraph" w:customStyle="1" w:styleId="110">
    <w:name w:val="заголовок 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B23C35"/>
  </w:style>
  <w:style w:type="character" w:customStyle="1" w:styleId="aff9">
    <w:name w:val="номер страницы"/>
    <w:basedOn w:val="a3"/>
    <w:rsid w:val="00B23C35"/>
  </w:style>
  <w:style w:type="paragraph" w:customStyle="1" w:styleId="16">
    <w:name w:val="Верхний колонтитул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B23C35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B23C35"/>
    <w:pPr>
      <w:spacing w:before="160"/>
    </w:pPr>
    <w:rPr>
      <w:b/>
    </w:rPr>
  </w:style>
  <w:style w:type="paragraph" w:customStyle="1" w:styleId="Textbody">
    <w:name w:val="Text body"/>
    <w:uiPriority w:val="99"/>
    <w:rsid w:val="00B23C35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B23C35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B23C35"/>
    <w:rPr>
      <w:color w:val="800080"/>
      <w:u w:val="single"/>
    </w:rPr>
  </w:style>
  <w:style w:type="character" w:customStyle="1" w:styleId="Hyperlink">
    <w:name w:val="Hyperlink"/>
    <w:rsid w:val="00B23C35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B23C35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B23C35"/>
    <w:pPr>
      <w:spacing w:before="160"/>
    </w:pPr>
    <w:rPr>
      <w:b/>
    </w:rPr>
  </w:style>
  <w:style w:type="paragraph" w:customStyle="1" w:styleId="Normal322">
    <w:name w:val="Normal322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B23C35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21">
    <w:name w:val="заголовок 22"/>
    <w:basedOn w:val="a2"/>
    <w:next w:val="a2"/>
    <w:uiPriority w:val="99"/>
    <w:rsid w:val="00B23C35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B23C35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B23C35"/>
    <w:pPr>
      <w:spacing w:after="120"/>
    </w:pPr>
    <w:rPr>
      <w:sz w:val="20"/>
    </w:rPr>
  </w:style>
  <w:style w:type="paragraph" w:customStyle="1" w:styleId="126">
    <w:name w:val="Ñòèëü12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B23C35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B23C35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B23C35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B23C35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B23C35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B23C35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B23C35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B23C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B23C35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B23C35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B23C35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B23C35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B23C35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B23C35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B23C35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0"/>
    <w:uiPriority w:val="99"/>
    <w:rsid w:val="00B23C35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B23C35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7"/>
    <w:uiPriority w:val="99"/>
    <w:rsid w:val="00B23C35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B23C35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B23C35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B23C35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B23C35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B23C35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B23C35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B23C35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B23C3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B23C35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B23C35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B23C35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B23C35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0"/>
    <w:uiPriority w:val="99"/>
    <w:rsid w:val="00B23C35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B23C35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B23C3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B23C35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B23C35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B23C35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B23C3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B23C35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B23C3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B23C35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B23C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B23C3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B23C3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Обычный1"/>
    <w:uiPriority w:val="99"/>
    <w:rsid w:val="00B23C35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B23C35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B23C35"/>
    <w:pPr>
      <w:spacing w:before="100" w:beforeAutospacing="1" w:after="100" w:afterAutospacing="1"/>
    </w:pPr>
    <w:rPr>
      <w:sz w:val="24"/>
      <w:szCs w:val="24"/>
    </w:rPr>
  </w:style>
  <w:style w:type="paragraph" w:customStyle="1" w:styleId="1f0">
    <w:name w:val="Цитата1"/>
    <w:basedOn w:val="a2"/>
    <w:uiPriority w:val="99"/>
    <w:rsid w:val="00B23C35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1">
    <w:name w:val="Схема документа1"/>
    <w:basedOn w:val="a2"/>
    <w:uiPriority w:val="99"/>
    <w:rsid w:val="00B23C35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B23C35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8">
    <w:name w:val="Основной текст 31"/>
    <w:basedOn w:val="a2"/>
    <w:uiPriority w:val="99"/>
    <w:rsid w:val="00B23C35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2">
    <w:name w:val="Основной текст1"/>
    <w:basedOn w:val="1f"/>
    <w:uiPriority w:val="99"/>
    <w:rsid w:val="00B23C35"/>
    <w:pPr>
      <w:spacing w:after="120"/>
    </w:pPr>
    <w:rPr>
      <w:sz w:val="20"/>
    </w:rPr>
  </w:style>
  <w:style w:type="paragraph" w:customStyle="1" w:styleId="1f3">
    <w:name w:val="Название1"/>
    <w:basedOn w:val="1f"/>
    <w:uiPriority w:val="99"/>
    <w:rsid w:val="00B23C35"/>
    <w:pPr>
      <w:jc w:val="center"/>
    </w:pPr>
    <w:rPr>
      <w:rFonts w:ascii="Arial" w:hAnsi="Arial"/>
      <w:b/>
      <w:caps/>
      <w:sz w:val="28"/>
    </w:rPr>
  </w:style>
  <w:style w:type="paragraph" w:customStyle="1" w:styleId="1f4">
    <w:name w:val="Подзаголовок1"/>
    <w:basedOn w:val="1f"/>
    <w:uiPriority w:val="99"/>
    <w:rsid w:val="00B23C35"/>
    <w:pPr>
      <w:spacing w:after="60"/>
      <w:jc w:val="center"/>
    </w:pPr>
    <w:rPr>
      <w:rFonts w:ascii="Arial" w:hAnsi="Arial"/>
      <w:i/>
    </w:rPr>
  </w:style>
  <w:style w:type="character" w:customStyle="1" w:styleId="1f5">
    <w:name w:val="Просмотренная гиперссылка1"/>
    <w:rsid w:val="00B23C35"/>
    <w:rPr>
      <w:color w:val="800080"/>
      <w:u w:val="single"/>
    </w:rPr>
  </w:style>
  <w:style w:type="character" w:customStyle="1" w:styleId="1f6">
    <w:name w:val="Гиперссылка1"/>
    <w:rsid w:val="00B23C35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B23C3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B23C35"/>
  </w:style>
  <w:style w:type="table" w:customStyle="1" w:styleId="1f8">
    <w:name w:val="Сетка таблицы1"/>
    <w:basedOn w:val="a4"/>
    <w:next w:val="afff1"/>
    <w:rsid w:val="00B23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7826825127334464"/>
          <c:w val="0.93678160919540232"/>
          <c:h val="0.5348047538200340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3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7.662835249042145E-2"/>
                  <c:y val="0.5382003395585738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3984674329501914"/>
                  <c:y val="0.6332767402376909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1839080459770116"/>
                  <c:y val="0.1799660441426146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31992337164750956"/>
                  <c:y val="0.353140916808149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6590038314176243"/>
                  <c:y val="0.52292020373514436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3678160919540232"/>
                  <c:y val="0.2750424448217317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50957854406130265"/>
                  <c:y val="0.6298811544991510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5172413793103448"/>
                  <c:y val="0.553480475382003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130268199233716"/>
                  <c:y val="0.3548387096774193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2605363984674332"/>
                  <c:y val="0.2937181663837011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79501915708812265"/>
                  <c:y val="0.5246179966044142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86398467432950188"/>
                  <c:y val="0.3921901528013582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444444444444442"/>
                  <c:y val="0.5280135823429541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5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19.7</c:v>
                </c:pt>
                <c:pt idx="1">
                  <c:v>13.3</c:v>
                </c:pt>
                <c:pt idx="2">
                  <c:v>73.7</c:v>
                </c:pt>
                <c:pt idx="3">
                  <c:v>48.1</c:v>
                </c:pt>
                <c:pt idx="4">
                  <c:v>28.9</c:v>
                </c:pt>
                <c:pt idx="5">
                  <c:v>59.6</c:v>
                </c:pt>
                <c:pt idx="6">
                  <c:v>13.8</c:v>
                </c:pt>
                <c:pt idx="7">
                  <c:v>16.3</c:v>
                </c:pt>
                <c:pt idx="8">
                  <c:v>49</c:v>
                </c:pt>
                <c:pt idx="9">
                  <c:v>55.9</c:v>
                </c:pt>
                <c:pt idx="10">
                  <c:v>29.3</c:v>
                </c:pt>
                <c:pt idx="11">
                  <c:v>41.6</c:v>
                </c:pt>
                <c:pt idx="12">
                  <c:v>28.6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6397568"/>
        <c:axId val="83722624"/>
      </c:lineChart>
      <c:catAx>
        <c:axId val="76397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837226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83722624"/>
        <c:scaling>
          <c:orientation val="minMax"/>
          <c:min val="0"/>
        </c:scaling>
        <c:delete val="0"/>
        <c:axPos val="l"/>
        <c:majorGridlines>
          <c:spPr>
            <a:ln w="3176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76397568"/>
        <c:crosses val="autoZero"/>
        <c:crossBetween val="between"/>
        <c:majorUnit val="20"/>
      </c:valAx>
      <c:spPr>
        <a:noFill/>
        <a:ln w="2540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0.13425</cdr:y>
    </cdr:from>
    <cdr:to>
      <cdr:x>0.9475</cdr:x>
      <cdr:y>0.16825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53173"/>
          <a:ext cx="866379" cy="19074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8991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0.55125</cdr:x>
      <cdr:y>0.91375</cdr:y>
    </cdr:from>
    <cdr:to>
      <cdr:x>0.73525</cdr:x>
      <cdr:y>0.9545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40843" y="5126343"/>
          <a:ext cx="914857" cy="22861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  <a:endParaRPr lang="ru-RU"/>
        </a:p>
      </cdr:txBody>
    </cdr:sp>
  </cdr:relSizeAnchor>
  <cdr:relSizeAnchor xmlns:cdr="http://schemas.openxmlformats.org/drawingml/2006/chartDrawing">
    <cdr:from>
      <cdr:x>0.0875</cdr:x>
      <cdr:y>0.91375</cdr:y>
    </cdr:from>
    <cdr:to>
      <cdr:x>0.2465</cdr:x>
      <cdr:y>0.9545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35054" y="5126343"/>
          <a:ext cx="790556" cy="22861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10057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2016-03-22T12:55:00Z</dcterms:created>
  <dcterms:modified xsi:type="dcterms:W3CDTF">2016-03-22T12:55:00Z</dcterms:modified>
</cp:coreProperties>
</file>